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.780029296875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85200c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85200c"/>
          <w:sz w:val="46"/>
          <w:szCs w:val="46"/>
          <w:u w:val="none"/>
          <w:shd w:fill="auto" w:val="clear"/>
          <w:vertAlign w:val="baseline"/>
          <w:rtl w:val="0"/>
        </w:rPr>
        <w:t xml:space="preserve">First Last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379638671875" w:line="240" w:lineRule="auto"/>
        <w:ind w:left="11.520004272460938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Azure Cloud Engineer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39990234375" w:line="240" w:lineRule="auto"/>
        <w:ind w:left="14.62005615234375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Salt Lake City, Utah • +1-234-456-789 • professionalemail@resumeworded.com • linkedin.com/in/username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940185546875" w:line="240" w:lineRule="auto"/>
        <w:ind w:left="13.359985351562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WORK EXPERIENCE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260498046875" w:line="273.34476470947266" w:lineRule="auto"/>
        <w:ind w:left="0" w:right="17.301025390625" w:firstLine="26.959991455078125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Resume Worded, New York, NY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09/2015 – Present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Augmented reality startup with 50+ employees and $100m+ annual revenue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89453125" w:line="240" w:lineRule="auto"/>
        <w:ind w:left="8.26004028320312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Azure Cloud Engineer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06005859375" w:line="269.891996383667" w:lineRule="auto"/>
        <w:ind w:left="748.1999969482422" w:right="241.580810546875" w:hanging="364.9400329589844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Managed the development and deployment of Azure solutions for 100+ clients using the Microsoft Azure Infrastructure as a Service (IaaS) platform.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9.891996383667" w:lineRule="auto"/>
        <w:ind w:left="737.3999786376953" w:right="347.005615234375" w:hanging="354.14001464843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Performed regular audits of cloud infrastructure for 100% compliance with internal policies and industry standards.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9.891996383667" w:lineRule="auto"/>
        <w:ind w:left="742.8000640869141" w:right="7.403564453125" w:hanging="359.54010009765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Executed multi-factor authentication (MFA) for 250+ cloud administrator accounts, which improved security posture by 74%.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9.89179611206055" w:lineRule="auto"/>
        <w:ind w:left="730.6000518798828" w:right="475.7666015625" w:hanging="347.340087890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Automated the deployment of 40+ new application versions by creating a DevOps pipeline using Azure Automation, PowerShell DSC, and Jenkins.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889892578125" w:line="273.3453369140625" w:lineRule="auto"/>
        <w:ind w:left="14.800033569335938" w:right="0" w:firstLine="12.600021362304688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Polyhire, London, United Kingdom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10/2012 – 08/2015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Provides quality assurance and control testing for global markets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893310546875" w:line="240" w:lineRule="auto"/>
        <w:ind w:left="16.840057373046875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Cyber Security Analyst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06005859375" w:line="269.891996383667" w:lineRule="auto"/>
        <w:ind w:left="736.4000701904297" w:right="238.231201171875" w:hanging="353.1401062011719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Created a virtual desktop environment that enables 2300+ users to access applications remotely via their organization’s network.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42.2000885009766" w:right="490.47607421875" w:hanging="358.940124511718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Designed an intrusion detection system that reduced false positives and CPU usage by 87% in the first month of employment.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42.8000640869141" w:right="591.1572265625" w:hanging="359.54010009765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Identified and removed virus threats that affected 20+ on-site routers, saving over $300K in hardware replacement fees.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889892578125" w:line="273.3453369140625" w:lineRule="auto"/>
        <w:ind w:left="19.800033569335938" w:right="0" w:firstLine="3.419952392578125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Growthsi, London, United Kingdom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07/2010 – 09/2012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Career training and membership SaaS with 150,000 paying users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893310546875" w:line="240" w:lineRule="auto"/>
        <w:ind w:left="21.460037231445312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Freelance Programmer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06005859375" w:line="269.891996383667" w:lineRule="auto"/>
        <w:ind w:left="738.1999969482422" w:right="96.134033203125" w:hanging="354.9400329589844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Developed a mobile application that tracked, analyzed, and stored data of 7500+ customers across remote geographies.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37.3999786376953" w:right="322.093505859375" w:hanging="354.14001464843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Created web-based database systems, intranet portals, Virtual Private Networks (VPN), Internet widgets, and 20+ other applications.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42.8000640869141" w:right="180.2783203125" w:hanging="359.54010009765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Designed a proprietary software tool to standardize customer error reporting, improving system efficiency by 94%.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889892578125" w:line="272.61817932128906" w:lineRule="auto"/>
        <w:ind w:left="21.460037231445312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Mobile Developer,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ABC Company, London, United Kingdom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11/2008 – 12/2009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Helpdesk Engineer,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XYZ Company, London, United Kingdom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07/2005 – 10/2008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96002197265625" w:line="240" w:lineRule="auto"/>
        <w:ind w:left="26.500015258789062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EDUCATION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2598876953125" w:line="272.61817932128906" w:lineRule="auto"/>
        <w:ind w:left="10.900039672851562" w:right="0" w:firstLine="10.559997558593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Resume Worded University,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New York, NY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06/2005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Associate of Science — Information Technology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96002197265625" w:line="240" w:lineRule="auto"/>
        <w:ind w:left="14.98001098632812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SKILLS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0599822998047" w:line="269.891996383667" w:lineRule="auto"/>
        <w:ind w:left="11.60003662109375" w:right="137.314453125" w:firstLine="8.600006103515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Hard Skills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: Scripting (Advanced), Troubleshooting (Experienced), Networking, Load Balancing, Deployment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Techniques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: Virtualization, Cloud Security, Containerization, Technical Support, Recovery, Data Storage and Backup</w:t>
      </w:r>
    </w:p>
    <w:sectPr>
      <w:pgSz w:h="15840" w:w="12240" w:orient="portrait"/>
      <w:pgMar w:bottom="648.0000305175781" w:top="611.600341796875" w:left="1072.3999786376953" w:right="1053.88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