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.780029296875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85200c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85200c"/>
          <w:sz w:val="46"/>
          <w:szCs w:val="46"/>
          <w:u w:val="none"/>
          <w:shd w:fill="auto" w:val="clear"/>
          <w:vertAlign w:val="baseline"/>
          <w:rtl w:val="0"/>
        </w:rPr>
        <w:t xml:space="preserve">First Last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379638671875" w:line="240" w:lineRule="auto"/>
        <w:ind w:left="14.319992065429688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8"/>
          <w:szCs w:val="28"/>
          <w:u w:val="none"/>
          <w:shd w:fill="auto" w:val="clear"/>
          <w:vertAlign w:val="baseline"/>
          <w:rtl w:val="0"/>
        </w:rPr>
        <w:t xml:space="preserve">Technical Program Manager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39990234375" w:line="240" w:lineRule="auto"/>
        <w:ind w:left="18.040008544921875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18"/>
          <w:szCs w:val="18"/>
          <w:u w:val="none"/>
          <w:shd w:fill="auto" w:val="clear"/>
          <w:vertAlign w:val="baseline"/>
          <w:rtl w:val="0"/>
        </w:rPr>
        <w:t xml:space="preserve">Olympia, Washington • +1-234-456-789 • professionalemail@resumeworded.com • linkedin.com/in/username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.940185546875" w:line="240" w:lineRule="auto"/>
        <w:ind w:left="13.35998535156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WORK EXPERIENCE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60498046875" w:line="273.34476470947266" w:lineRule="auto"/>
        <w:ind w:left="0" w:right="17.301025390625" w:firstLine="26.959991455078125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Worded, New York, 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09/2015 – Present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Augmented reality startup with 50+ employees and $100m+ annual revenue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9453125" w:line="240" w:lineRule="auto"/>
        <w:ind w:left="12.000045776367188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Technical Program Manager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6005859375" w:line="269.891996383667" w:lineRule="auto"/>
        <w:ind w:left="745.0000762939453" w:right="272.09716796875" w:hanging="361.7401123046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Delivered complex technical projects within the agreed scope, budget, and timelines in collaboration with 10+ cross-functional teams.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732.2000885009766" w:right="9.935302734375" w:hanging="348.940124511718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Created project plans and identified critical milestones by tracking progress using 20+ project metrics in the first month.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996383667" w:lineRule="auto"/>
        <w:ind w:left="736.4000701904297" w:right="791.802978515625" w:hanging="353.1401062011719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Partnered with 30+ technical teams to understand project requirements by providing guidance and ensuring project deliverables exceeded quality standards by 98%.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89453125" w:line="269.89179611206055" w:lineRule="auto"/>
        <w:ind w:left="738.1999969482422" w:right="458.460693359375" w:hanging="354.9400329589844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Communicated the progress of technical and non-technical risks to 150+ stakeholders, improving their decision-making by 72%.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3.3453369140625" w:lineRule="auto"/>
        <w:ind w:left="14.800033569335938" w:right="0" w:firstLine="12.600021362304688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Polyhire,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10/2012 – 08/2015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Provides quality assurance and control testing for global markets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93310546875" w:line="240" w:lineRule="auto"/>
        <w:ind w:left="21.460037231445312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Business Analyst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6005859375" w:line="269.891996383667" w:lineRule="auto"/>
        <w:ind w:left="742.8000640869141" w:right="241.795654296875" w:hanging="359.5401000976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Conducted data analysis to identify 10+ major trends and insights that improved 76% of decision-making processes.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7.3999786376953" w:right="585.947265625" w:hanging="354.140014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Gathered requirements and ensured project implementation by brainstorming with 230+ international stakeholders.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7.3999786376953" w:right="369.459228515625" w:hanging="354.140014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Identified 40+ opportunities for process improvements and executed solutions that increased efficiency and productivity by 92%.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3.3453369140625" w:lineRule="auto"/>
        <w:ind w:left="19.800033569335938" w:right="0" w:firstLine="3.419952392578125"/>
        <w:jc w:val="left"/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Growthsi,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07/2010 – 09/2012 </w:t>
      </w:r>
      <w:r w:rsidDel="00000000" w:rsidR="00000000" w:rsidRPr="00000000">
        <w:rPr>
          <w:rFonts w:ascii="Roboto" w:cs="Roboto" w:eastAsia="Roboto" w:hAnsi="Roboto"/>
          <w:b w:val="0"/>
          <w:i w:val="1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Career training and membership SaaS with 150,000 paying users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893310546875" w:line="240" w:lineRule="auto"/>
        <w:ind w:left="12.000045776367188" w:right="0" w:firstLine="0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Technical Lead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06005859375" w:line="269.891996383667" w:lineRule="auto"/>
        <w:ind w:left="731.4000701904297" w:right="56.14013671875" w:hanging="348.1401062011719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Created a web-based application using Java/JEE that integrates with 1700+ user profiles and access feeds via an ETL process.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37.3999786376953" w:right="154.4970703125" w:hanging="354.1400146484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Delivered a Growthsi Profile Access Management (GCPAM) platform from inception, which supports 130+ applications and cuts $10K in annual operations costs.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900634765625" w:line="269.891996383667" w:lineRule="auto"/>
        <w:ind w:left="742.8000640869141" w:right="284.43115234375" w:hanging="359.5401000976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●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Established communication channels with business users, external partners, and vendors, improving the resolution rate by 59%.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889892578125" w:line="272.61817932128906" w:lineRule="auto"/>
        <w:ind w:left="21.460037231445312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Functional Tester,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ABC Company,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11/2008 – 12/2009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Product Owner,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XYZ Company, London, United Kingdom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07/2005 – 10/2008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96002197265625" w:line="240" w:lineRule="auto"/>
        <w:ind w:left="26.500015258789062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EDUCATION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2598876953125" w:line="272.61817932128906" w:lineRule="auto"/>
        <w:ind w:left="10.900039672851562" w:right="0" w:firstLine="10.5599975585937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Resume Worded University,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New York, NY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06/2005 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2"/>
          <w:szCs w:val="22"/>
          <w:u w:val="none"/>
          <w:shd w:fill="auto" w:val="clear"/>
          <w:vertAlign w:val="baseline"/>
          <w:rtl w:val="0"/>
        </w:rPr>
        <w:t xml:space="preserve">Associate of Applied Science — Computer Science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96002197265625" w:line="240" w:lineRule="auto"/>
        <w:ind w:left="14.9800109863281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85200c"/>
          <w:sz w:val="18"/>
          <w:szCs w:val="18"/>
          <w:u w:val="none"/>
          <w:shd w:fill="auto" w:val="clear"/>
          <w:vertAlign w:val="baseline"/>
          <w:rtl w:val="0"/>
        </w:rPr>
        <w:t xml:space="preserve">SKILLS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d9d9d9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0599822998047" w:line="269.891996383667" w:lineRule="auto"/>
        <w:ind w:left="11.60003662109375" w:right="186.614990234375" w:firstLine="8.600006103515625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Hard Skills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HTML (Advanced), Facilitation (Experienced), Tracking, Requirement Gathering, Budgeting, Monitoring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Techniques</w:t>
      </w: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: Risk Management, Resource Allocation, Agile Methodologies, Cross-functional Team Leadership</w:t>
      </w:r>
    </w:p>
    <w:sectPr>
      <w:pgSz w:h="15840" w:w="12240" w:orient="portrait"/>
      <w:pgMar w:bottom="648.0000305175781" w:top="611.600341796875" w:left="1072.3999786376953" w:right="1053.886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