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AWS SysOps Administrator sample job description template: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## Job Title: AWS SysOps Administrator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### Company Overview: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[Your Company Name] is a [brief description of your company and its mission].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### Summary: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 an AWS SysOps Administrator at [Your Company Name], you will be responsible for the management, maintenance, and support of our AWS infrastructure. You will collaborate with cross-functional teams to ensure the optimal performance, reliability, and security of our cloud-based systems.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### Key Responsibilities: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Manage and maintain AWS cloud environments, ensuring high availability, security, and optimal performance.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Collaborate with DevOps and development teams to design, implement, and manage cloud infrastructure.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Configure and manage various AWS services such as EC2, S3, RDS, VPC, IAM, CloudWatch, and more.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Monitor system health, performance, and security, and implement solutions for improvement.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Implement and enforce security best practices to safeguard our AWS environment and data.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Collaborate with the team to troubleshoot and resolve infrastructure-related issues.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Develop and maintain documentation for system configurations, processes, and procedures.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### Qualifications: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Bachelor's degree in Computer Science, Information Technology, or related field (or equivalent experience).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Proven experience as a SysOps Administrator or related role in managing AWS-based infrastructure.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In-depth knowledge of AWS services and architecture.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Proficiency in scripting languages such as Python, Bash, or PowerShell.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Experience with automation and orchestration tools (e.g., Ansible, Puppet, Chef).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Familiarity with monitoring and logging tools (e.g., CloudWatch, ELK stack, Prometheus).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Strong understanding of networking concepts, protocols, and security.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### Preferred Qualifications: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AWS certifications (e.g., AWS Certified SysOps Administrator, AWS Certified Solutions Architect).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Experience with CI/CD pipelines and related tools (e.g., Jenkins, GitLab CI).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Knowledge of containerization and orchestration (e.g., Docker, Kubernetes).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Familiarity with serverless computing and AWS Lambda.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Experience with disaster recovery and backup strategies for AWS.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